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61" w:rsidRDefault="008E7461" w:rsidP="008E7461">
      <w:pPr>
        <w:pStyle w:val="a3"/>
        <w:spacing w:after="20" w:line="240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33A64">
        <w:rPr>
          <w:sz w:val="28"/>
          <w:szCs w:val="28"/>
        </w:rPr>
        <w:t xml:space="preserve"> результатах работы прокуратуры района в сфере противодействия</w:t>
      </w:r>
    </w:p>
    <w:p w:rsidR="008E7461" w:rsidRPr="00233A64" w:rsidRDefault="008E7461" w:rsidP="008E7461">
      <w:pPr>
        <w:pStyle w:val="a3"/>
        <w:spacing w:after="20" w:line="240" w:lineRule="exact"/>
        <w:ind w:right="-1"/>
        <w:jc w:val="center"/>
        <w:rPr>
          <w:sz w:val="28"/>
          <w:szCs w:val="28"/>
        </w:rPr>
      </w:pPr>
      <w:r w:rsidRPr="00233A64">
        <w:rPr>
          <w:sz w:val="28"/>
          <w:szCs w:val="28"/>
        </w:rPr>
        <w:t>коррупции в 2020 году</w:t>
      </w:r>
    </w:p>
    <w:p w:rsidR="008E7461" w:rsidRPr="00233A64" w:rsidRDefault="008E7461" w:rsidP="008E7461">
      <w:pPr>
        <w:pStyle w:val="a3"/>
        <w:tabs>
          <w:tab w:val="left" w:pos="0"/>
        </w:tabs>
        <w:spacing w:after="20"/>
        <w:ind w:firstLine="540"/>
        <w:jc w:val="center"/>
        <w:rPr>
          <w:sz w:val="28"/>
          <w:szCs w:val="28"/>
        </w:rPr>
      </w:pPr>
    </w:p>
    <w:p w:rsidR="008E7461" w:rsidRPr="00233A64" w:rsidRDefault="008E7461" w:rsidP="008E7461">
      <w:pPr>
        <w:pStyle w:val="a3"/>
        <w:tabs>
          <w:tab w:val="left" w:pos="0"/>
        </w:tabs>
        <w:spacing w:after="20"/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В 2020 году прокуратурой района принимались меры к выполнению мероприятий, предусмотренных программными документами - Национал</w:t>
      </w:r>
      <w:r w:rsidRPr="00233A64">
        <w:rPr>
          <w:sz w:val="28"/>
          <w:szCs w:val="28"/>
        </w:rPr>
        <w:t>ь</w:t>
      </w:r>
      <w:r w:rsidRPr="00233A64">
        <w:rPr>
          <w:sz w:val="28"/>
          <w:szCs w:val="28"/>
        </w:rPr>
        <w:t xml:space="preserve">ным планом противодействия коррупции. </w:t>
      </w:r>
    </w:p>
    <w:p w:rsidR="008E7461" w:rsidRPr="00233A64" w:rsidRDefault="008E7461" w:rsidP="008E746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Работа прокуратуры района нацелена на безусловное выполнение Ко</w:t>
      </w:r>
      <w:r w:rsidRPr="00233A64">
        <w:rPr>
          <w:sz w:val="28"/>
          <w:szCs w:val="28"/>
        </w:rPr>
        <w:t>м</w:t>
      </w:r>
      <w:r w:rsidRPr="00233A64">
        <w:rPr>
          <w:sz w:val="28"/>
          <w:szCs w:val="28"/>
        </w:rPr>
        <w:t xml:space="preserve">плексного плана мероприятий по противодействию коррупции на 2018 - 2020 годы, приказов и указаний Генерального прокурора Российской Федерации. </w:t>
      </w:r>
    </w:p>
    <w:p w:rsidR="008E7461" w:rsidRPr="00233A64" w:rsidRDefault="008E7461" w:rsidP="008E746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Прокуратурой района значительное внимание уделяется проблемам </w:t>
      </w:r>
      <w:proofErr w:type="gramStart"/>
      <w:r w:rsidRPr="00233A64">
        <w:rPr>
          <w:sz w:val="28"/>
          <w:szCs w:val="28"/>
        </w:rPr>
        <w:t>повышения эффективности работы правоохранительных органов района</w:t>
      </w:r>
      <w:proofErr w:type="gramEnd"/>
      <w:r w:rsidRPr="00233A64">
        <w:rPr>
          <w:sz w:val="28"/>
          <w:szCs w:val="28"/>
        </w:rPr>
        <w:t xml:space="preserve"> по выявлению и пресечению преступлений коррупционной направленности, во</w:t>
      </w:r>
      <w:r w:rsidRPr="00233A64">
        <w:rPr>
          <w:sz w:val="28"/>
          <w:szCs w:val="28"/>
        </w:rPr>
        <w:t>з</w:t>
      </w:r>
      <w:r w:rsidRPr="00233A64">
        <w:rPr>
          <w:sz w:val="28"/>
          <w:szCs w:val="28"/>
        </w:rPr>
        <w:t>мещению причиненного ущерба, выявлению наиболее опасных коррупцио</w:t>
      </w:r>
      <w:r w:rsidRPr="00233A64">
        <w:rPr>
          <w:sz w:val="28"/>
          <w:szCs w:val="28"/>
        </w:rPr>
        <w:t>н</w:t>
      </w:r>
      <w:r w:rsidRPr="00233A64">
        <w:rPr>
          <w:sz w:val="28"/>
          <w:szCs w:val="28"/>
        </w:rPr>
        <w:t>ных проявлений при прохождении государственной и муниципальной слу</w:t>
      </w:r>
      <w:r w:rsidRPr="00233A64">
        <w:rPr>
          <w:sz w:val="28"/>
          <w:szCs w:val="28"/>
        </w:rPr>
        <w:t>ж</w:t>
      </w:r>
      <w:r w:rsidRPr="00233A64">
        <w:rPr>
          <w:sz w:val="28"/>
          <w:szCs w:val="28"/>
        </w:rPr>
        <w:t xml:space="preserve">бы.  </w:t>
      </w:r>
    </w:p>
    <w:p w:rsidR="008E7461" w:rsidRPr="00233A64" w:rsidRDefault="008E7461" w:rsidP="008E7461">
      <w:pPr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Так в 2020 году по результатам совместно проведённого прокуратурой района с МО МВД РФ «Октябрьский» целевого мероприятия выявлено одно преступление коррупционной направленности, связанное с хищением бю</w:t>
      </w:r>
      <w:r w:rsidRPr="00233A64">
        <w:rPr>
          <w:sz w:val="28"/>
          <w:szCs w:val="28"/>
        </w:rPr>
        <w:t>д</w:t>
      </w:r>
      <w:r w:rsidRPr="00233A64">
        <w:rPr>
          <w:sz w:val="28"/>
          <w:szCs w:val="28"/>
        </w:rPr>
        <w:t>жетных средств.</w:t>
      </w:r>
    </w:p>
    <w:p w:rsidR="008E7461" w:rsidRPr="00233A64" w:rsidRDefault="008E7461" w:rsidP="008E7461">
      <w:pPr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В результате принятых прокуратурой района и полицией мер в бюджет района возвращено более 300 тыс. руб. Более того виновное лицо привлечено к уголовной ответственности.</w:t>
      </w:r>
    </w:p>
    <w:p w:rsidR="008E7461" w:rsidRPr="00233A64" w:rsidRDefault="008E7461" w:rsidP="008E7461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В результате взаимодействия правоохранительных органов и прокур</w:t>
      </w:r>
      <w:r w:rsidRPr="00233A64">
        <w:rPr>
          <w:sz w:val="28"/>
          <w:szCs w:val="28"/>
        </w:rPr>
        <w:t>а</w:t>
      </w:r>
      <w:r w:rsidRPr="00233A64">
        <w:rPr>
          <w:sz w:val="28"/>
          <w:szCs w:val="28"/>
        </w:rPr>
        <w:t>туры района в 2020 году выявлено 11 преступлений экономической напра</w:t>
      </w:r>
      <w:r w:rsidRPr="00233A64">
        <w:rPr>
          <w:sz w:val="28"/>
          <w:szCs w:val="28"/>
        </w:rPr>
        <w:t>в</w:t>
      </w:r>
      <w:r w:rsidRPr="00233A64">
        <w:rPr>
          <w:sz w:val="28"/>
          <w:szCs w:val="28"/>
        </w:rPr>
        <w:t>ленности, зафиксировано 3 (</w:t>
      </w:r>
      <w:r>
        <w:rPr>
          <w:sz w:val="28"/>
          <w:szCs w:val="28"/>
        </w:rPr>
        <w:t xml:space="preserve">2019 - </w:t>
      </w:r>
      <w:r w:rsidRPr="00233A64">
        <w:rPr>
          <w:sz w:val="28"/>
          <w:szCs w:val="28"/>
        </w:rPr>
        <w:t xml:space="preserve">4) коррупционных преступления, в суд направлено два уголовных дела, одно рассмотрено судом, одно находится в производстве суда. </w:t>
      </w:r>
    </w:p>
    <w:p w:rsidR="008E7461" w:rsidRPr="00233A64" w:rsidRDefault="008E7461" w:rsidP="008E7461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По результатам принимаемых прокуратурой района мер, в том числе координационного характера, возмещение ущерба по уголовным делам ко</w:t>
      </w:r>
      <w:r w:rsidRPr="00233A64">
        <w:rPr>
          <w:sz w:val="28"/>
          <w:szCs w:val="28"/>
        </w:rPr>
        <w:t>р</w:t>
      </w:r>
      <w:r w:rsidRPr="00233A64">
        <w:rPr>
          <w:sz w:val="28"/>
          <w:szCs w:val="28"/>
        </w:rPr>
        <w:t xml:space="preserve">рупционной направленности составило 100 % </w:t>
      </w:r>
    </w:p>
    <w:p w:rsidR="008E7461" w:rsidRPr="00233A64" w:rsidRDefault="008E7461" w:rsidP="008E7461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При осуществлении надзора за исполнением законодательства о прот</w:t>
      </w:r>
      <w:r w:rsidRPr="00233A64">
        <w:rPr>
          <w:sz w:val="28"/>
          <w:szCs w:val="28"/>
        </w:rPr>
        <w:t>и</w:t>
      </w:r>
      <w:r w:rsidRPr="00233A64">
        <w:rPr>
          <w:sz w:val="28"/>
          <w:szCs w:val="28"/>
        </w:rPr>
        <w:t xml:space="preserve">водействии коррупции в 2020 году, как и в </w:t>
      </w:r>
      <w:proofErr w:type="gramStart"/>
      <w:r w:rsidRPr="00233A64">
        <w:rPr>
          <w:sz w:val="28"/>
          <w:szCs w:val="28"/>
        </w:rPr>
        <w:t>2019</w:t>
      </w:r>
      <w:proofErr w:type="gramEnd"/>
      <w:r w:rsidRPr="00233A64">
        <w:rPr>
          <w:sz w:val="28"/>
          <w:szCs w:val="28"/>
        </w:rPr>
        <w:t xml:space="preserve"> выявлено 58 (</w:t>
      </w:r>
      <w:r>
        <w:rPr>
          <w:sz w:val="28"/>
          <w:szCs w:val="28"/>
        </w:rPr>
        <w:t>2019 -</w:t>
      </w:r>
      <w:r w:rsidRPr="00233A64">
        <w:rPr>
          <w:sz w:val="28"/>
          <w:szCs w:val="28"/>
        </w:rPr>
        <w:t>59) нарушений законов, с целью устранения которых внесено сорок (39) предста</w:t>
      </w:r>
      <w:r w:rsidRPr="00233A64">
        <w:rPr>
          <w:sz w:val="28"/>
          <w:szCs w:val="28"/>
        </w:rPr>
        <w:t>в</w:t>
      </w:r>
      <w:r w:rsidRPr="00233A64">
        <w:rPr>
          <w:sz w:val="28"/>
          <w:szCs w:val="28"/>
        </w:rPr>
        <w:t>лений. В суд направлено одно (</w:t>
      </w:r>
      <w:proofErr w:type="gramStart"/>
      <w:r w:rsidRPr="00233A64">
        <w:rPr>
          <w:sz w:val="28"/>
          <w:szCs w:val="28"/>
        </w:rPr>
        <w:t xml:space="preserve">1) </w:t>
      </w:r>
      <w:proofErr w:type="gramEnd"/>
      <w:r w:rsidRPr="00233A64">
        <w:rPr>
          <w:sz w:val="28"/>
          <w:szCs w:val="28"/>
        </w:rPr>
        <w:t>заявление, рассмотрено, удовлетворено. В следственные органы направлено два (2) материала проверок, на основании которых возбуждено два уголовных дела.</w:t>
      </w:r>
    </w:p>
    <w:p w:rsidR="008E7461" w:rsidRPr="00233A64" w:rsidRDefault="008E7461" w:rsidP="008E7461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>Значительная часть выявленных нарушений связна с предоставлением недостоверных сведений о доходах, расходах, об имуществе и обязательствах имущественного характера.</w:t>
      </w:r>
    </w:p>
    <w:p w:rsidR="008E7461" w:rsidRPr="00233A64" w:rsidRDefault="008E7461" w:rsidP="008E7461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Так при проведении в ноябре 2020 года проверки в администрации </w:t>
      </w:r>
      <w:r>
        <w:rPr>
          <w:sz w:val="28"/>
          <w:szCs w:val="28"/>
        </w:rPr>
        <w:t>одного из</w:t>
      </w:r>
      <w:r w:rsidRPr="00233A6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233A64">
        <w:rPr>
          <w:sz w:val="28"/>
          <w:szCs w:val="28"/>
        </w:rPr>
        <w:t xml:space="preserve"> требований законодательства о противодействии корру</w:t>
      </w:r>
      <w:r w:rsidRPr="00233A64">
        <w:rPr>
          <w:sz w:val="28"/>
          <w:szCs w:val="28"/>
        </w:rPr>
        <w:t>п</w:t>
      </w:r>
      <w:r w:rsidRPr="00233A64">
        <w:rPr>
          <w:sz w:val="28"/>
          <w:szCs w:val="28"/>
        </w:rPr>
        <w:t xml:space="preserve">ции выявлено пять лиц, предоставивших недостоверные справки о доходах, расходах, об имуществе и обязательствах имущественного </w:t>
      </w:r>
      <w:r w:rsidRPr="00233A64">
        <w:rPr>
          <w:sz w:val="28"/>
          <w:szCs w:val="28"/>
        </w:rPr>
        <w:lastRenderedPageBreak/>
        <w:t>характера. По р</w:t>
      </w:r>
      <w:r w:rsidRPr="00233A64">
        <w:rPr>
          <w:sz w:val="28"/>
          <w:szCs w:val="28"/>
        </w:rPr>
        <w:t>е</w:t>
      </w:r>
      <w:r w:rsidRPr="00233A64">
        <w:rPr>
          <w:sz w:val="28"/>
          <w:szCs w:val="28"/>
        </w:rPr>
        <w:t>зультатам проверки главе сельсовета внесено представление, рассмотрено и удовлетворено.</w:t>
      </w:r>
    </w:p>
    <w:p w:rsidR="008E7461" w:rsidRPr="00233A64" w:rsidRDefault="008E7461" w:rsidP="008E7461">
      <w:pPr>
        <w:tabs>
          <w:tab w:val="left" w:pos="-5940"/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233A64">
        <w:rPr>
          <w:sz w:val="28"/>
          <w:szCs w:val="28"/>
        </w:rPr>
        <w:t xml:space="preserve">На предмет наличия </w:t>
      </w:r>
      <w:proofErr w:type="spellStart"/>
      <w:r w:rsidRPr="00233A64">
        <w:rPr>
          <w:sz w:val="28"/>
          <w:szCs w:val="28"/>
        </w:rPr>
        <w:t>коррупциогенных</w:t>
      </w:r>
      <w:proofErr w:type="spellEnd"/>
      <w:r w:rsidRPr="00233A64">
        <w:rPr>
          <w:sz w:val="28"/>
          <w:szCs w:val="28"/>
        </w:rPr>
        <w:t xml:space="preserve"> факторов прокуратурой района изучено свыше 300 нормативных правовых актов и примерно аналогичное количество их проектов. Следует отметить, что прокуратурой района пр</w:t>
      </w:r>
      <w:r w:rsidRPr="00233A64">
        <w:rPr>
          <w:sz w:val="28"/>
          <w:szCs w:val="28"/>
        </w:rPr>
        <w:t>о</w:t>
      </w:r>
      <w:r w:rsidRPr="00233A64">
        <w:rPr>
          <w:sz w:val="28"/>
          <w:szCs w:val="28"/>
        </w:rPr>
        <w:t xml:space="preserve">должают выявляться </w:t>
      </w:r>
      <w:proofErr w:type="gramStart"/>
      <w:r w:rsidRPr="00233A64">
        <w:rPr>
          <w:sz w:val="28"/>
          <w:szCs w:val="28"/>
        </w:rPr>
        <w:t>в</w:t>
      </w:r>
      <w:proofErr w:type="gramEnd"/>
      <w:r w:rsidRPr="00233A64">
        <w:rPr>
          <w:sz w:val="28"/>
          <w:szCs w:val="28"/>
        </w:rPr>
        <w:t xml:space="preserve"> </w:t>
      </w:r>
      <w:proofErr w:type="gramStart"/>
      <w:r w:rsidRPr="00233A64">
        <w:rPr>
          <w:sz w:val="28"/>
          <w:szCs w:val="28"/>
        </w:rPr>
        <w:t>нормативно-правовых</w:t>
      </w:r>
      <w:proofErr w:type="gramEnd"/>
      <w:r w:rsidRPr="00233A64">
        <w:rPr>
          <w:sz w:val="28"/>
          <w:szCs w:val="28"/>
        </w:rPr>
        <w:t xml:space="preserve"> актов </w:t>
      </w:r>
      <w:proofErr w:type="spellStart"/>
      <w:r w:rsidRPr="00233A64">
        <w:rPr>
          <w:sz w:val="28"/>
          <w:szCs w:val="28"/>
        </w:rPr>
        <w:t>коррупциогенные</w:t>
      </w:r>
      <w:proofErr w:type="spellEnd"/>
      <w:r w:rsidRPr="00233A64">
        <w:rPr>
          <w:sz w:val="28"/>
          <w:szCs w:val="28"/>
        </w:rPr>
        <w:t xml:space="preserve"> факт</w:t>
      </w:r>
      <w:r w:rsidRPr="00233A64">
        <w:rPr>
          <w:sz w:val="28"/>
          <w:szCs w:val="28"/>
        </w:rPr>
        <w:t>о</w:t>
      </w:r>
      <w:r w:rsidRPr="00233A64">
        <w:rPr>
          <w:sz w:val="28"/>
          <w:szCs w:val="28"/>
        </w:rPr>
        <w:t>ры, которые должны незамедлительно устраняться после принятия мер пр</w:t>
      </w:r>
      <w:r w:rsidRPr="00233A64">
        <w:rPr>
          <w:sz w:val="28"/>
          <w:szCs w:val="28"/>
        </w:rPr>
        <w:t>о</w:t>
      </w:r>
      <w:r w:rsidRPr="00233A64">
        <w:rPr>
          <w:sz w:val="28"/>
          <w:szCs w:val="28"/>
        </w:rPr>
        <w:t xml:space="preserve">курорского реагирования. </w:t>
      </w:r>
    </w:p>
    <w:p w:rsidR="008E7461" w:rsidRPr="00233A64" w:rsidRDefault="008E7461" w:rsidP="008E746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E7461" w:rsidRPr="00233A64" w:rsidRDefault="008E7461" w:rsidP="008E746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E7461" w:rsidRPr="00233A64" w:rsidRDefault="008E7461" w:rsidP="008E7461">
      <w:pPr>
        <w:jc w:val="both"/>
        <w:rPr>
          <w:sz w:val="28"/>
          <w:szCs w:val="28"/>
        </w:rPr>
      </w:pPr>
      <w:r w:rsidRPr="00233A64">
        <w:rPr>
          <w:sz w:val="28"/>
          <w:szCs w:val="28"/>
        </w:rPr>
        <w:t>Прокурор района</w:t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 w:rsidRPr="00233A6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233A64">
        <w:rPr>
          <w:sz w:val="28"/>
          <w:szCs w:val="28"/>
        </w:rPr>
        <w:t xml:space="preserve">О.С. </w:t>
      </w:r>
      <w:proofErr w:type="spellStart"/>
      <w:r w:rsidRPr="00233A64">
        <w:rPr>
          <w:sz w:val="28"/>
          <w:szCs w:val="28"/>
        </w:rPr>
        <w:t>Татауров</w:t>
      </w:r>
      <w:proofErr w:type="spellEnd"/>
    </w:p>
    <w:p w:rsidR="00424027" w:rsidRDefault="00424027"/>
    <w:sectPr w:rsidR="00424027" w:rsidSect="00664ABF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802936"/>
      <w:docPartObj>
        <w:docPartGallery w:val="Page Numbers (Top of Page)"/>
        <w:docPartUnique/>
      </w:docPartObj>
    </w:sdtPr>
    <w:sdtEndPr/>
    <w:sdtContent>
      <w:p w:rsidR="00483B2C" w:rsidRDefault="008E74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3B2C" w:rsidRDefault="008E74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7461"/>
    <w:rsid w:val="00424027"/>
    <w:rsid w:val="008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461"/>
    <w:pPr>
      <w:spacing w:after="120"/>
    </w:pPr>
  </w:style>
  <w:style w:type="character" w:customStyle="1" w:styleId="a4">
    <w:name w:val="Основной текст Знак"/>
    <w:basedOn w:val="a0"/>
    <w:link w:val="a3"/>
    <w:rsid w:val="008E7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7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7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>DNS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2021-03-29T00:02:00Z</dcterms:created>
  <dcterms:modified xsi:type="dcterms:W3CDTF">2021-03-29T00:02:00Z</dcterms:modified>
</cp:coreProperties>
</file>