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9A" w:rsidRPr="00C35BDE" w:rsidRDefault="00410E9A" w:rsidP="00410E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осужден заведующий детским садом за хищение бюджетных средств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10E9A" w:rsidRPr="00BD2202" w:rsidRDefault="00410E9A" w:rsidP="00410E9A">
      <w:pPr>
        <w:spacing w:after="0" w:line="240" w:lineRule="auto"/>
        <w:rPr>
          <w:sz w:val="28"/>
          <w:szCs w:val="28"/>
        </w:rPr>
      </w:pPr>
    </w:p>
    <w:p w:rsidR="00410E9A" w:rsidRDefault="00410E9A" w:rsidP="0041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совместно с МО МВД РФ «Октябрьский»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дена проверка соблюдения бюджетного и трудового законодательства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при начислении и выплате заработной платы.</w:t>
      </w:r>
    </w:p>
    <w:p w:rsidR="00410E9A" w:rsidRDefault="00410E9A" w:rsidP="0041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заведующий детским садом «А» с октября 2020 года по октябрь 2021 года изготавливал приказы о приёме на работу, об увольнении, табеля учёта рабочего времени, в которые вносил зав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домо недостоверные сведения. На основании изготовленных им документов, он незаконно получил заработную плату на общую сумму более 60 тыс. руб., полученными денежными средствами распорядился по своему усмотрению.</w:t>
      </w:r>
    </w:p>
    <w:p w:rsidR="00410E9A" w:rsidRDefault="00410E9A" w:rsidP="0041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указанным фактам в отношении «А» возбуждено два уголовных дела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3 ст. 159 УК РФ и ч. 2 ст. 292 УК РФ, которые соединены в одно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водство. </w:t>
      </w:r>
    </w:p>
    <w:p w:rsidR="00410E9A" w:rsidRDefault="00410E9A" w:rsidP="0041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Прокурором района в рамках уголовного дела в интересах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образования - Октябрьский район к «А» предъявлено исковое заявление о взыскании похищенных бюджетных денежных средств. В ходе предвар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следствия обвиняемый возместил причинённый ущерб в полном объёме.</w:t>
      </w:r>
    </w:p>
    <w:p w:rsidR="00410E9A" w:rsidRDefault="00410E9A" w:rsidP="0041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предварительного расследования прокурором района уголовное дело направлено в суд для рассмотрения по существу.</w:t>
      </w:r>
    </w:p>
    <w:p w:rsidR="00410E9A" w:rsidRDefault="00410E9A" w:rsidP="0041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Октябрьского районного суда от 29.09.2022 подсудимому по совокупности преступлений назначено наказание в виде штрафа на общую сумму 170 тыс. руб. Судом при назначении «А» наказания учтено признание вины, раскаяние в содеянном, активное способствование в расследовании преступления и возмещение ущерба,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наказание назначено ниже низшего предела.  </w:t>
      </w:r>
      <w:bookmarkStart w:id="0" w:name="_GoBack"/>
      <w:bookmarkEnd w:id="0"/>
    </w:p>
    <w:p w:rsidR="00410E9A" w:rsidRPr="00B10817" w:rsidRDefault="00410E9A" w:rsidP="00410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E9A" w:rsidRPr="00B10817" w:rsidRDefault="00410E9A" w:rsidP="00410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E9A" w:rsidRPr="00B10817" w:rsidRDefault="00410E9A" w:rsidP="00410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817">
        <w:rPr>
          <w:rFonts w:ascii="Times New Roman" w:hAnsi="Times New Roman" w:cs="Times New Roman"/>
          <w:sz w:val="28"/>
          <w:szCs w:val="28"/>
        </w:rPr>
        <w:t>Прокурор района</w:t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0817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Pr="00B10817">
        <w:rPr>
          <w:rFonts w:ascii="Times New Roman" w:hAnsi="Times New Roman" w:cs="Times New Roman"/>
          <w:sz w:val="28"/>
          <w:szCs w:val="28"/>
        </w:rPr>
        <w:t>Татауров</w:t>
      </w:r>
      <w:proofErr w:type="spellEnd"/>
    </w:p>
    <w:p w:rsidR="0023307B" w:rsidRDefault="0023307B"/>
    <w:sectPr w:rsidR="0023307B" w:rsidSect="006E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E9A"/>
    <w:rsid w:val="0023307B"/>
    <w:rsid w:val="0041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DNS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2022-09-30T02:53:00Z</dcterms:created>
  <dcterms:modified xsi:type="dcterms:W3CDTF">2022-09-30T02:55:00Z</dcterms:modified>
</cp:coreProperties>
</file>